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865" w:rsidRDefault="005273BE" w:rsidP="005273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3BE">
        <w:rPr>
          <w:rFonts w:ascii="Times New Roman" w:hAnsi="Times New Roman" w:cs="Times New Roman"/>
          <w:sz w:val="28"/>
          <w:szCs w:val="28"/>
        </w:rPr>
        <w:t>Муниципальный лесной контроль представляет собой деятельность, направленную на предупреждение, выявление и пресечение нарушений обязательных требований (далее- требования лесного законодательства), осуществляемую  в пределах полномочий  Администрации ЗАТО Северск посредством профилактики нарушений требований лесного законодательства, оценки соблюдения гражданами, в том числе осуществляющими предпринимательскую деятельность, являющимися индивидуальными предпринимателями, а так же организациями, являющимися юридическими лицами, требований лесного законодательства Российской Федерации, выявления их нарушений, принятия предусмотренных законодательством Российской Федерации мер по пресечению выявленных нарушений требований лесного законодательства, устранению их последствий и (или) восстановлению правового положения, существовавшего до возникновения таких нарушений.</w:t>
      </w:r>
    </w:p>
    <w:p w:rsidR="00047BFD" w:rsidRDefault="00D104E0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 xml:space="preserve">В рамках осуществления муниципального лесного контроля проводятся следующие контрольные (надзорные) мероприятия и соответствующие им контрольные (надзорные) действия: </w:t>
      </w:r>
    </w:p>
    <w:p w:rsidR="00047BFD" w:rsidRDefault="00D104E0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 xml:space="preserve">1) инспекционный визит (осмотр, опрос, получение письменных объяснений, истребование документов); </w:t>
      </w:r>
    </w:p>
    <w:p w:rsidR="00047BFD" w:rsidRDefault="00D104E0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 xml:space="preserve">2) рейдовый осмотр (осмотр, опрос, получение письменных объяснений, истребование документов); </w:t>
      </w:r>
    </w:p>
    <w:p w:rsidR="00047BFD" w:rsidRDefault="00D104E0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>3) документарная проверка (получение письменных объяснений, истребование документов);</w:t>
      </w:r>
    </w:p>
    <w:p w:rsidR="00047BFD" w:rsidRDefault="00D104E0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 xml:space="preserve"> 4) выездная проверка (осмотр, опрос, получение письменных объяснений,</w:t>
      </w:r>
      <w:r w:rsidRPr="00047BFD">
        <w:rPr>
          <w:rFonts w:ascii="Times New Roman" w:hAnsi="Times New Roman" w:cs="Times New Roman"/>
          <w:sz w:val="28"/>
          <w:szCs w:val="28"/>
        </w:rPr>
        <w:t xml:space="preserve"> </w:t>
      </w:r>
      <w:r w:rsidRPr="00047BFD">
        <w:rPr>
          <w:rFonts w:ascii="Times New Roman" w:hAnsi="Times New Roman" w:cs="Times New Roman"/>
          <w:sz w:val="28"/>
          <w:szCs w:val="28"/>
        </w:rPr>
        <w:t xml:space="preserve">истребование документов); </w:t>
      </w:r>
    </w:p>
    <w:p w:rsidR="00D104E0" w:rsidRDefault="00D104E0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>5) выездное обследование.</w:t>
      </w:r>
    </w:p>
    <w:p w:rsidR="00047BFD" w:rsidRDefault="00047BFD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7BFD" w:rsidRDefault="00047BFD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 xml:space="preserve">В рамках осуществления муниципального лесного контроля Уполномоченный орган вправе проводить следующие профилактические мероприятия: </w:t>
      </w:r>
    </w:p>
    <w:p w:rsidR="00047BFD" w:rsidRDefault="00047BFD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 xml:space="preserve">1) информирование; </w:t>
      </w:r>
    </w:p>
    <w:p w:rsidR="00047BFD" w:rsidRDefault="00047BFD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 xml:space="preserve">2) объявление предостережения; </w:t>
      </w:r>
    </w:p>
    <w:p w:rsidR="00047BFD" w:rsidRDefault="00047BFD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BFD">
        <w:rPr>
          <w:rFonts w:ascii="Times New Roman" w:hAnsi="Times New Roman" w:cs="Times New Roman"/>
          <w:sz w:val="28"/>
          <w:szCs w:val="28"/>
        </w:rPr>
        <w:t xml:space="preserve">3) консультирование; </w:t>
      </w:r>
    </w:p>
    <w:p w:rsidR="00047BFD" w:rsidRPr="00047BFD" w:rsidRDefault="00047BFD" w:rsidP="00047B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47BFD">
        <w:rPr>
          <w:rFonts w:ascii="Times New Roman" w:hAnsi="Times New Roman" w:cs="Times New Roman"/>
          <w:sz w:val="28"/>
          <w:szCs w:val="28"/>
        </w:rPr>
        <w:t>4) профилактический визит. (в редакции Решения Думы от 24.11.2022 № 31/10)</w:t>
      </w:r>
    </w:p>
    <w:sectPr w:rsidR="00047BFD" w:rsidRPr="0004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564"/>
    <w:rsid w:val="00047BFD"/>
    <w:rsid w:val="005273BE"/>
    <w:rsid w:val="009E3564"/>
    <w:rsid w:val="00BC7865"/>
    <w:rsid w:val="00D1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A0C34"/>
  <w15:chartTrackingRefBased/>
  <w15:docId w15:val="{7AB59FA0-2C39-46C9-B3CD-1F499B8A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2026-09-17T08:35:00Z</dcterms:created>
  <dcterms:modified xsi:type="dcterms:W3CDTF">2026-09-17T09:01:00Z</dcterms:modified>
</cp:coreProperties>
</file>