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EC3" w:rsidRDefault="005C27BE" w:rsidP="005C27BE">
      <w:pPr>
        <w:pStyle w:val="dt-p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/>
        </w:rPr>
      </w:pPr>
      <w:r>
        <w:rPr>
          <w:sz w:val="28"/>
          <w:szCs w:val="28"/>
        </w:rPr>
        <w:t>В соответствии со статьей 48 Федерального закона от 31 июля 2020 года            № 248-ФЗ «О государственном контроле (надзоре) и муниципальном контроле в Российской Федерации"</w:t>
      </w:r>
    </w:p>
    <w:p w:rsidR="005E1EC3" w:rsidRPr="005C27BE" w:rsidRDefault="005E1EC3" w:rsidP="005C27BE">
      <w:pPr>
        <w:pStyle w:val="dt-p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/>
          <w:sz w:val="28"/>
          <w:szCs w:val="28"/>
        </w:rPr>
      </w:pPr>
      <w:r w:rsidRPr="005C27BE">
        <w:rPr>
          <w:color w:val="000000"/>
          <w:sz w:val="28"/>
          <w:szCs w:val="28"/>
        </w:rPr>
        <w:t>1. В целях мотивации контролируемых лиц к соблюдению обязательных требований контрольные (надзорные) органы проводят мероприятия, направленные на нематериальное поощрение добросовестных контролируемых лиц (далее - </w:t>
      </w:r>
      <w:r w:rsidRPr="005C27BE">
        <w:rPr>
          <w:rStyle w:val="js-doc-mark"/>
          <w:color w:val="000000"/>
          <w:sz w:val="28"/>
          <w:szCs w:val="28"/>
        </w:rPr>
        <w:t>меры</w:t>
      </w:r>
      <w:r w:rsidRPr="005C27BE">
        <w:rPr>
          <w:color w:val="000000"/>
          <w:sz w:val="28"/>
          <w:szCs w:val="28"/>
        </w:rPr>
        <w:t> </w:t>
      </w:r>
      <w:r w:rsidRPr="005C27BE">
        <w:rPr>
          <w:rStyle w:val="js-doc-mark"/>
          <w:color w:val="000000"/>
          <w:sz w:val="28"/>
          <w:szCs w:val="28"/>
        </w:rPr>
        <w:t>стимулирования</w:t>
      </w:r>
      <w:r w:rsidRPr="005C27BE">
        <w:rPr>
          <w:color w:val="000000"/>
          <w:sz w:val="28"/>
          <w:szCs w:val="28"/>
        </w:rPr>
        <w:t> </w:t>
      </w:r>
      <w:r w:rsidRPr="005C27BE">
        <w:rPr>
          <w:rStyle w:val="js-doc-mark"/>
          <w:color w:val="000000"/>
          <w:sz w:val="28"/>
          <w:szCs w:val="28"/>
        </w:rPr>
        <w:t>добросовестности</w:t>
      </w:r>
      <w:r w:rsidRPr="005C27BE">
        <w:rPr>
          <w:color w:val="000000"/>
          <w:sz w:val="28"/>
          <w:szCs w:val="28"/>
        </w:rPr>
        <w:t>), если такие </w:t>
      </w:r>
      <w:r w:rsidRPr="005C27BE">
        <w:rPr>
          <w:rStyle w:val="js-doc-mark"/>
          <w:color w:val="000000"/>
          <w:sz w:val="28"/>
          <w:szCs w:val="28"/>
        </w:rPr>
        <w:t>меры</w:t>
      </w:r>
      <w:r w:rsidRPr="005C27BE">
        <w:rPr>
          <w:color w:val="000000"/>
          <w:sz w:val="28"/>
          <w:szCs w:val="28"/>
        </w:rPr>
        <w:t> предусмотрены положением о виде контроля.</w:t>
      </w:r>
      <w:bookmarkStart w:id="0" w:name="l206"/>
      <w:bookmarkStart w:id="1" w:name="l1805"/>
      <w:bookmarkEnd w:id="0"/>
      <w:bookmarkEnd w:id="1"/>
    </w:p>
    <w:p w:rsidR="005E1EC3" w:rsidRDefault="005E1EC3" w:rsidP="005C27BE">
      <w:pPr>
        <w:pStyle w:val="dt-p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/>
          <w:sz w:val="28"/>
          <w:szCs w:val="28"/>
        </w:rPr>
      </w:pPr>
      <w:r w:rsidRPr="005C27BE">
        <w:rPr>
          <w:color w:val="000000"/>
          <w:sz w:val="28"/>
          <w:szCs w:val="28"/>
        </w:rPr>
        <w:t>2.Порядок оценки добросовестности контролируемых лиц, в том числе виды </w:t>
      </w:r>
      <w:r w:rsidRPr="005C27BE">
        <w:rPr>
          <w:rStyle w:val="js-doc-mark"/>
          <w:color w:val="000000"/>
          <w:sz w:val="28"/>
          <w:szCs w:val="28"/>
        </w:rPr>
        <w:t>мер</w:t>
      </w:r>
      <w:r w:rsidRPr="005C27BE">
        <w:rPr>
          <w:color w:val="000000"/>
          <w:sz w:val="28"/>
          <w:szCs w:val="28"/>
        </w:rPr>
        <w:t> </w:t>
      </w:r>
      <w:r w:rsidRPr="005C27BE">
        <w:rPr>
          <w:rStyle w:val="js-doc-mark"/>
          <w:color w:val="000000"/>
          <w:sz w:val="28"/>
          <w:szCs w:val="28"/>
        </w:rPr>
        <w:t>стимулирования</w:t>
      </w:r>
      <w:r w:rsidRPr="005C27BE">
        <w:rPr>
          <w:color w:val="000000"/>
          <w:sz w:val="28"/>
          <w:szCs w:val="28"/>
        </w:rPr>
        <w:t> </w:t>
      </w:r>
      <w:r w:rsidRPr="005C27BE">
        <w:rPr>
          <w:rStyle w:val="js-doc-mark"/>
          <w:color w:val="000000"/>
          <w:sz w:val="28"/>
          <w:szCs w:val="28"/>
        </w:rPr>
        <w:t>добросовестности</w:t>
      </w:r>
      <w:r w:rsidRPr="005C27BE">
        <w:rPr>
          <w:color w:val="000000"/>
          <w:sz w:val="28"/>
          <w:szCs w:val="28"/>
        </w:rPr>
        <w:t>, устанавливается положением о виде контроля.</w:t>
      </w:r>
    </w:p>
    <w:p w:rsidR="0063114C" w:rsidRDefault="0063114C" w:rsidP="0063114C">
      <w:pPr>
        <w:pStyle w:val="dt-p"/>
        <w:shd w:val="clear" w:color="auto" w:fill="FFFFFF"/>
        <w:spacing w:before="0" w:beforeAutospacing="0" w:after="30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Меры стимулирования добросовестности контролируемых лиц при осуществлении муниципального лесного контроля не применяются.</w:t>
      </w:r>
    </w:p>
    <w:p w:rsidR="0063114C" w:rsidRPr="005C27BE" w:rsidRDefault="0063114C" w:rsidP="005C27BE">
      <w:pPr>
        <w:pStyle w:val="dt-p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Процедура </w:t>
      </w:r>
      <w:proofErr w:type="spellStart"/>
      <w:r>
        <w:rPr>
          <w:color w:val="000000"/>
          <w:sz w:val="28"/>
          <w:szCs w:val="28"/>
        </w:rPr>
        <w:t>самообследования</w:t>
      </w:r>
      <w:proofErr w:type="spellEnd"/>
      <w:r>
        <w:rPr>
          <w:color w:val="000000"/>
          <w:sz w:val="28"/>
          <w:szCs w:val="28"/>
        </w:rPr>
        <w:t xml:space="preserve"> Положением о муниципальном лесном контроле на территории ЗАТО Северск не предусмотрена.</w:t>
      </w:r>
      <w:bookmarkStart w:id="2" w:name="_GoBack"/>
      <w:bookmarkEnd w:id="2"/>
    </w:p>
    <w:p w:rsidR="005D333F" w:rsidRDefault="005D333F"/>
    <w:sectPr w:rsidR="005D3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C3"/>
    <w:rsid w:val="005C27BE"/>
    <w:rsid w:val="005D333F"/>
    <w:rsid w:val="005E1EC3"/>
    <w:rsid w:val="0063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2F3E9"/>
  <w15:chartTrackingRefBased/>
  <w15:docId w15:val="{9AFAEF2E-C4D9-4FF6-8FB3-80964FF6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-p">
    <w:name w:val="dt-p"/>
    <w:basedOn w:val="a"/>
    <w:rsid w:val="005E1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doc-mark">
    <w:name w:val="js-doc-mark"/>
    <w:basedOn w:val="a0"/>
    <w:rsid w:val="005E1EC3"/>
  </w:style>
  <w:style w:type="character" w:customStyle="1" w:styleId="dt-m">
    <w:name w:val="dt-m"/>
    <w:basedOn w:val="a0"/>
    <w:rsid w:val="005E1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2026-09-17T06:29:00Z</dcterms:created>
  <dcterms:modified xsi:type="dcterms:W3CDTF">2026-09-21T03:50:00Z</dcterms:modified>
</cp:coreProperties>
</file>